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6402" w14:paraId="4C629361" w14:textId="77777777">
        <w:tblPrEx>
          <w:tblCellMar>
            <w:top w:w="0" w:type="dxa"/>
            <w:bottom w:w="0" w:type="dxa"/>
          </w:tblCellMar>
        </w:tblPrEx>
        <w:tc>
          <w:tcPr>
            <w:tcW w:w="9026" w:type="dxa"/>
            <w:tcBorders>
              <w:top w:val="single" w:sz="8" w:space="0" w:color="2C5F8D"/>
              <w:left w:val="single" w:sz="8" w:space="0" w:color="2C5F8D"/>
              <w:bottom w:val="single" w:sz="8" w:space="0" w:color="2C5F8D"/>
              <w:right w:val="single" w:sz="8" w:space="0" w:color="2C5F8D"/>
            </w:tcBorders>
            <w:shd w:val="clear" w:color="auto" w:fill="E7F3F8"/>
            <w:tcMar>
              <w:top w:w="400" w:type="dxa"/>
              <w:left w:w="300" w:type="dxa"/>
              <w:bottom w:w="400" w:type="dxa"/>
              <w:right w:w="300" w:type="dxa"/>
            </w:tcMar>
          </w:tcPr>
          <w:p w14:paraId="74780C69" w14:textId="77777777" w:rsidR="00456402" w:rsidRDefault="00000000">
            <w:pPr>
              <w:spacing w:after="150"/>
              <w:jc w:val="center"/>
            </w:pPr>
            <w:r>
              <w:rPr>
                <w:b/>
                <w:bCs/>
                <w:color w:val="2C5F8D"/>
                <w:sz w:val="36"/>
                <w:szCs w:val="36"/>
              </w:rPr>
              <w:t>KLACHTENREGELING</w:t>
            </w:r>
          </w:p>
          <w:p w14:paraId="3C8120BD" w14:textId="1FF413E3" w:rsidR="00456402" w:rsidRDefault="00000000">
            <w:pPr>
              <w:jc w:val="center"/>
            </w:pPr>
            <w:r>
              <w:rPr>
                <w:sz w:val="26"/>
                <w:szCs w:val="26"/>
              </w:rPr>
              <w:t>Praktijk voor Natuurgeneeswijze</w:t>
            </w:r>
            <w:r w:rsidR="009A6C84">
              <w:rPr>
                <w:sz w:val="26"/>
                <w:szCs w:val="26"/>
              </w:rPr>
              <w:t>n</w:t>
            </w:r>
          </w:p>
          <w:p w14:paraId="40D1D198" w14:textId="77777777" w:rsidR="00456402" w:rsidRDefault="00000000">
            <w:pPr>
              <w:jc w:val="center"/>
            </w:pPr>
            <w:r>
              <w:rPr>
                <w:b/>
                <w:bCs/>
                <w:sz w:val="26"/>
                <w:szCs w:val="26"/>
              </w:rPr>
              <w:t xml:space="preserve">Wim </w:t>
            </w:r>
            <w:proofErr w:type="spellStart"/>
            <w:r>
              <w:rPr>
                <w:b/>
                <w:bCs/>
                <w:sz w:val="26"/>
                <w:szCs w:val="26"/>
              </w:rPr>
              <w:t>Kwakman</w:t>
            </w:r>
            <w:proofErr w:type="spellEnd"/>
          </w:p>
        </w:tc>
      </w:tr>
    </w:tbl>
    <w:p w14:paraId="6FCF87E3" w14:textId="77777777" w:rsidR="00456402" w:rsidRDefault="00456402"/>
    <w:p w14:paraId="079CF84B" w14:textId="77777777" w:rsidR="00456402" w:rsidRDefault="00000000">
      <w:pPr>
        <w:spacing w:after="200"/>
      </w:pPr>
      <w:r>
        <w:rPr>
          <w:b/>
          <w:bCs/>
          <w:color w:val="2C5F8D"/>
          <w:sz w:val="26"/>
          <w:szCs w:val="26"/>
        </w:rPr>
        <w:t>Open communicatie staat voorop</w:t>
      </w:r>
    </w:p>
    <w:p w14:paraId="2BEE0D38" w14:textId="77777777" w:rsidR="00456402" w:rsidRDefault="00000000">
      <w:pPr>
        <w:spacing w:after="300"/>
      </w:pPr>
      <w:r>
        <w:t>Binnen mijn praktijk hecht ik waarde aan zorgvuldigheid en open communicatie. Mocht je niet tevreden zijn over een behandeling of het verloop daarvan, dan hoor ik dat graag. Vaak kan een gesprek al verhelderend werken en helpen om samen tot een oplossing te komen.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6402" w14:paraId="4B01BB61"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0F8FF"/>
            <w:tcMar>
              <w:top w:w="300" w:type="dxa"/>
              <w:left w:w="300" w:type="dxa"/>
              <w:bottom w:w="300" w:type="dxa"/>
              <w:right w:w="300" w:type="dxa"/>
            </w:tcMar>
          </w:tcPr>
          <w:p w14:paraId="667DEB1E" w14:textId="77777777" w:rsidR="00456402" w:rsidRDefault="00000000">
            <w:pPr>
              <w:spacing w:after="150"/>
            </w:pPr>
            <w:r>
              <w:rPr>
                <w:b/>
                <w:bCs/>
                <w:color w:val="2C5F8D"/>
                <w:sz w:val="24"/>
                <w:szCs w:val="24"/>
              </w:rPr>
              <w:t>Stap 1: Direct contact</w:t>
            </w:r>
          </w:p>
          <w:p w14:paraId="07B1CC92" w14:textId="77777777" w:rsidR="00456402" w:rsidRDefault="00000000">
            <w:r>
              <w:t>💬 Bespreek je onvrede eerst met mij. Een open gesprek werkt vaak al verhelderend en helpt om samen tot een oplossing te komen.</w:t>
            </w:r>
          </w:p>
        </w:tc>
      </w:tr>
    </w:tbl>
    <w:p w14:paraId="1C7E56E0" w14:textId="77777777" w:rsidR="00456402" w:rsidRDefault="004564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6402" w14:paraId="0B3134A5"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0F8FF"/>
            <w:tcMar>
              <w:top w:w="300" w:type="dxa"/>
              <w:left w:w="300" w:type="dxa"/>
              <w:bottom w:w="300" w:type="dxa"/>
              <w:right w:w="300" w:type="dxa"/>
            </w:tcMar>
          </w:tcPr>
          <w:p w14:paraId="35D792A9" w14:textId="77777777" w:rsidR="00456402" w:rsidRDefault="00000000">
            <w:pPr>
              <w:spacing w:after="150"/>
            </w:pPr>
            <w:r>
              <w:rPr>
                <w:b/>
                <w:bCs/>
                <w:color w:val="2C5F8D"/>
                <w:sz w:val="24"/>
                <w:szCs w:val="24"/>
              </w:rPr>
              <w:t>Stap 2: Onafhankelijke klachtenfunctionaris</w:t>
            </w:r>
          </w:p>
          <w:p w14:paraId="2A223B95" w14:textId="77777777" w:rsidR="00456402" w:rsidRDefault="00000000">
            <w:pPr>
              <w:spacing w:after="150"/>
            </w:pPr>
            <w:r>
              <w:t>🤝 Komen we er samen niet uit? Dan kun je kosteloos een onafhankelijke klachtenfunctionaris inschakelen. Deze persoon helpt je bij het formuleren van je klacht of bij het verwoorden van je onvrede, en denkt mee over mogelijke oplossingen.</w:t>
            </w:r>
          </w:p>
          <w:p w14:paraId="7E5482F7" w14:textId="77777777" w:rsidR="00456402" w:rsidRDefault="00000000">
            <w:r>
              <w:rPr>
                <w:i/>
                <w:iCs/>
              </w:rPr>
              <w:t>Ik word hiervan op de hoogte gesteld, zodat we samen kunnen werken aan een goede afronding.</w:t>
            </w:r>
          </w:p>
        </w:tc>
      </w:tr>
    </w:tbl>
    <w:p w14:paraId="79BD5B9B" w14:textId="77777777" w:rsidR="00456402" w:rsidRDefault="004564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6402" w14:paraId="7FBEDE3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FF9E6"/>
            <w:tcMar>
              <w:top w:w="300" w:type="dxa"/>
              <w:left w:w="300" w:type="dxa"/>
              <w:bottom w:w="300" w:type="dxa"/>
              <w:right w:w="300" w:type="dxa"/>
            </w:tcMar>
          </w:tcPr>
          <w:p w14:paraId="707035F4" w14:textId="77777777" w:rsidR="00456402" w:rsidRDefault="00000000">
            <w:pPr>
              <w:spacing w:after="150"/>
            </w:pPr>
            <w:r>
              <w:rPr>
                <w:b/>
                <w:bCs/>
                <w:color w:val="2C5F8D"/>
                <w:sz w:val="24"/>
                <w:szCs w:val="24"/>
              </w:rPr>
              <w:t xml:space="preserve">📞 </w:t>
            </w:r>
            <w:proofErr w:type="gramStart"/>
            <w:r>
              <w:rPr>
                <w:b/>
                <w:bCs/>
                <w:color w:val="2C5F8D"/>
                <w:sz w:val="24"/>
                <w:szCs w:val="24"/>
              </w:rPr>
              <w:t>Contactinformatie klachtenorganisatie</w:t>
            </w:r>
            <w:proofErr w:type="gramEnd"/>
          </w:p>
          <w:p w14:paraId="1BD2BA05" w14:textId="77777777" w:rsidR="00456402" w:rsidRDefault="00000000">
            <w:pPr>
              <w:spacing w:after="100"/>
            </w:pPr>
            <w:r>
              <w:t>Mijn praktijk is aangesloten bij de VBAG (Vereniging ter Bevordering van Alternatieve Geneeswijze) en via hen bij een onafhankelijke klachtenorganisatie.</w:t>
            </w:r>
          </w:p>
          <w:p w14:paraId="7E370656" w14:textId="77777777" w:rsidR="00456402" w:rsidRDefault="00000000">
            <w:pPr>
              <w:spacing w:after="80"/>
            </w:pPr>
            <w:r>
              <w:rPr>
                <w:b/>
                <w:bCs/>
              </w:rPr>
              <w:t>Meer informatie vind je op:</w:t>
            </w:r>
          </w:p>
          <w:p w14:paraId="1FFB1E1C" w14:textId="77777777" w:rsidR="00456402" w:rsidRDefault="00000000">
            <w:r>
              <w:t xml:space="preserve">🌐 </w:t>
            </w:r>
            <w:hyperlink r:id="rId5" w:history="1">
              <w:r>
                <w:rPr>
                  <w:rStyle w:val="Hyperlink"/>
                </w:rPr>
                <w:t>www.vbag.nl/consument/klachten-en</w:t>
              </w:r>
              <w:r>
                <w:rPr>
                  <w:rStyle w:val="Hyperlink"/>
                </w:rPr>
                <w:t>-</w:t>
              </w:r>
              <w:r>
                <w:rPr>
                  <w:rStyle w:val="Hyperlink"/>
                </w:rPr>
                <w:t>geschillen</w:t>
              </w:r>
            </w:hyperlink>
          </w:p>
        </w:tc>
      </w:tr>
    </w:tbl>
    <w:p w14:paraId="020C9519" w14:textId="77777777" w:rsidR="00456402" w:rsidRDefault="0045640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6402" w14:paraId="14127D56" w14:textId="77777777">
        <w:tblPrEx>
          <w:tblCellMar>
            <w:top w:w="0" w:type="dxa"/>
            <w:bottom w:w="0" w:type="dxa"/>
          </w:tblCellMar>
        </w:tblPrEx>
        <w:tc>
          <w:tcPr>
            <w:tcW w:w="9026" w:type="dxa"/>
            <w:tcBorders>
              <w:left w:val="single" w:sz="3" w:space="0" w:color="2C5F8D"/>
            </w:tcBorders>
            <w:shd w:val="clear" w:color="auto" w:fill="F9F9F9"/>
            <w:tcMar>
              <w:top w:w="250" w:type="dxa"/>
              <w:left w:w="300" w:type="dxa"/>
              <w:bottom w:w="250" w:type="dxa"/>
              <w:right w:w="300" w:type="dxa"/>
            </w:tcMar>
          </w:tcPr>
          <w:p w14:paraId="37C09821" w14:textId="77777777" w:rsidR="00456402" w:rsidRDefault="00000000">
            <w:pPr>
              <w:spacing w:after="120"/>
            </w:pPr>
            <w:proofErr w:type="gramStart"/>
            <w:r>
              <w:rPr>
                <w:b/>
                <w:bCs/>
                <w:color w:val="2C5F8D"/>
              </w:rPr>
              <w:t>ℹ️</w:t>
            </w:r>
            <w:proofErr w:type="gramEnd"/>
            <w:r>
              <w:rPr>
                <w:b/>
                <w:bCs/>
                <w:color w:val="2C5F8D"/>
              </w:rPr>
              <w:t xml:space="preserve"> Wist je dat...</w:t>
            </w:r>
          </w:p>
          <w:p w14:paraId="7298FEBB" w14:textId="77777777" w:rsidR="00456402" w:rsidRDefault="00000000">
            <w:pPr>
              <w:spacing w:after="80"/>
            </w:pPr>
            <w:r>
              <w:rPr>
                <w:sz w:val="20"/>
                <w:szCs w:val="20"/>
              </w:rPr>
              <w:t>• De klachtenfunctionaris kosteloos is</w:t>
            </w:r>
          </w:p>
          <w:p w14:paraId="72714D7B" w14:textId="77777777" w:rsidR="00456402" w:rsidRDefault="00000000">
            <w:pPr>
              <w:spacing w:after="80"/>
            </w:pPr>
            <w:r>
              <w:rPr>
                <w:sz w:val="20"/>
                <w:szCs w:val="20"/>
              </w:rPr>
              <w:t>• Je altijd eerst wordt geholpen met een oplossing voordat er formele stappen worden gezet</w:t>
            </w:r>
          </w:p>
          <w:p w14:paraId="7FB66A21" w14:textId="77777777" w:rsidR="00456402" w:rsidRDefault="00000000">
            <w:r>
              <w:rPr>
                <w:sz w:val="20"/>
                <w:szCs w:val="20"/>
              </w:rPr>
              <w:t>• Ik waarde hecht aan jouw feedback en altijd open sta voor verbetering</w:t>
            </w:r>
          </w:p>
        </w:tc>
      </w:tr>
    </w:tbl>
    <w:p w14:paraId="245EFDC6" w14:textId="77777777" w:rsidR="00456402" w:rsidRDefault="00456402"/>
    <w:p w14:paraId="6B3A4AE0" w14:textId="77777777" w:rsidR="00456402" w:rsidRDefault="00456402"/>
    <w:p w14:paraId="36576B30" w14:textId="77777777" w:rsidR="00456402" w:rsidRDefault="00456402"/>
    <w:p w14:paraId="52B7D4FF" w14:textId="114A1114" w:rsidR="00456402" w:rsidRDefault="00456402">
      <w:pPr>
        <w:jc w:val="center"/>
      </w:pPr>
    </w:p>
    <w:sectPr w:rsidR="00456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52CC4"/>
    <w:multiLevelType w:val="hybridMultilevel"/>
    <w:tmpl w:val="3AFEACE8"/>
    <w:lvl w:ilvl="0" w:tplc="D54C5768">
      <w:start w:val="1"/>
      <w:numFmt w:val="bullet"/>
      <w:lvlText w:val="●"/>
      <w:lvlJc w:val="left"/>
      <w:pPr>
        <w:ind w:left="720" w:hanging="360"/>
      </w:pPr>
    </w:lvl>
    <w:lvl w:ilvl="1" w:tplc="B650CF18">
      <w:start w:val="1"/>
      <w:numFmt w:val="bullet"/>
      <w:lvlText w:val="○"/>
      <w:lvlJc w:val="left"/>
      <w:pPr>
        <w:ind w:left="1440" w:hanging="360"/>
      </w:pPr>
    </w:lvl>
    <w:lvl w:ilvl="2" w:tplc="4B824786">
      <w:start w:val="1"/>
      <w:numFmt w:val="bullet"/>
      <w:lvlText w:val="■"/>
      <w:lvlJc w:val="left"/>
      <w:pPr>
        <w:ind w:left="2160" w:hanging="360"/>
      </w:pPr>
    </w:lvl>
    <w:lvl w:ilvl="3" w:tplc="70F4C1C6">
      <w:start w:val="1"/>
      <w:numFmt w:val="bullet"/>
      <w:lvlText w:val="●"/>
      <w:lvlJc w:val="left"/>
      <w:pPr>
        <w:ind w:left="2880" w:hanging="360"/>
      </w:pPr>
    </w:lvl>
    <w:lvl w:ilvl="4" w:tplc="6D164F1C">
      <w:start w:val="1"/>
      <w:numFmt w:val="bullet"/>
      <w:lvlText w:val="○"/>
      <w:lvlJc w:val="left"/>
      <w:pPr>
        <w:ind w:left="3600" w:hanging="360"/>
      </w:pPr>
    </w:lvl>
    <w:lvl w:ilvl="5" w:tplc="65D06016">
      <w:start w:val="1"/>
      <w:numFmt w:val="bullet"/>
      <w:lvlText w:val="■"/>
      <w:lvlJc w:val="left"/>
      <w:pPr>
        <w:ind w:left="4320" w:hanging="360"/>
      </w:pPr>
    </w:lvl>
    <w:lvl w:ilvl="6" w:tplc="8A5C4F0C">
      <w:start w:val="1"/>
      <w:numFmt w:val="bullet"/>
      <w:lvlText w:val="●"/>
      <w:lvlJc w:val="left"/>
      <w:pPr>
        <w:ind w:left="5040" w:hanging="360"/>
      </w:pPr>
    </w:lvl>
    <w:lvl w:ilvl="7" w:tplc="FD1847CA">
      <w:start w:val="1"/>
      <w:numFmt w:val="bullet"/>
      <w:lvlText w:val="●"/>
      <w:lvlJc w:val="left"/>
      <w:pPr>
        <w:ind w:left="5760" w:hanging="360"/>
      </w:pPr>
    </w:lvl>
    <w:lvl w:ilvl="8" w:tplc="745EB84E">
      <w:start w:val="1"/>
      <w:numFmt w:val="bullet"/>
      <w:lvlText w:val="●"/>
      <w:lvlJc w:val="left"/>
      <w:pPr>
        <w:ind w:left="6480" w:hanging="360"/>
      </w:pPr>
    </w:lvl>
  </w:abstractNum>
  <w:num w:numId="1" w16cid:durableId="651833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02"/>
    <w:rsid w:val="00456402"/>
    <w:rsid w:val="009A6C84"/>
    <w:rsid w:val="00EF4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B116BD"/>
  <w15:docId w15:val="{799E0404-8031-2044-9DE4-A86A73A6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GevolgdeHyperlink">
    <w:name w:val="FollowedHyperlink"/>
    <w:basedOn w:val="Standaardalinea-lettertype"/>
    <w:uiPriority w:val="99"/>
    <w:semiHidden/>
    <w:unhideWhenUsed/>
    <w:rsid w:val="009A6C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bag.nl/consument/klachten-en-geschill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1233</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Cor Veerman</cp:lastModifiedBy>
  <cp:revision>2</cp:revision>
  <dcterms:created xsi:type="dcterms:W3CDTF">2026-02-07T08:25:00Z</dcterms:created>
  <dcterms:modified xsi:type="dcterms:W3CDTF">2026-02-07T08:28:00Z</dcterms:modified>
</cp:coreProperties>
</file>